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7ECD" w14:textId="77777777" w:rsidR="005102F5" w:rsidRPr="001F7F39" w:rsidRDefault="001F7F39" w:rsidP="005D6F58">
      <w:pPr>
        <w:spacing w:line="276" w:lineRule="auto"/>
        <w:jc w:val="both"/>
        <w:rPr>
          <w:rFonts w:ascii="Times New Roman" w:hAnsi="Times New Roman" w:cs="Times New Roman"/>
          <w:b/>
          <w:sz w:val="28"/>
          <w:szCs w:val="28"/>
          <w:lang w:val="fr-BE"/>
        </w:rPr>
      </w:pPr>
      <w:r w:rsidRPr="001F7F39">
        <w:rPr>
          <w:rFonts w:ascii="Times New Roman" w:hAnsi="Times New Roman" w:cs="Times New Roman"/>
          <w:b/>
          <w:sz w:val="28"/>
          <w:szCs w:val="28"/>
          <w:lang w:val="fr-BE"/>
        </w:rPr>
        <w:t>L</w:t>
      </w:r>
      <w:r w:rsidR="005102F5" w:rsidRPr="001F7F39">
        <w:rPr>
          <w:rFonts w:ascii="Times New Roman" w:hAnsi="Times New Roman" w:cs="Times New Roman"/>
          <w:b/>
          <w:sz w:val="28"/>
          <w:szCs w:val="28"/>
          <w:lang w:val="fr-BE"/>
        </w:rPr>
        <w:t>ECTURE DU LIVRE DE BEN SIRA LE SAGE  27,30 - 28,7</w:t>
      </w:r>
    </w:p>
    <w:p w14:paraId="544D5C95"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 Sois indulgent pour qui ne sait pas » : cette invitation à l’indulgence ne nous étonne pas lorsqu’on sait que Ben Sira est un auteur très tardif. Quelques mots sur lui d’abord : Ben Sira le Sage (que nous appelons aussi le Siracide ou l’Ecclésiastique) vivait au deuxième siècle av. J.-C., (vers 180), c’est-à-dire très peu de temps avant la venue de Jésus au monde ; il avait donc profité de toute la découverte progressive de l’Ancien Testament.</w:t>
      </w:r>
    </w:p>
    <w:p w14:paraId="36E59F5D"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Car la Bible tout entière peut se lire comme une patiente tentative de Dieu par ses prophètes pour extirper la vengeance de notre cœur. Depuis Caïn qui était vengé sept fois, la spirale de la violence avait sévi au point que son lointain petit-fils, </w:t>
      </w:r>
      <w:proofErr w:type="spellStart"/>
      <w:r w:rsidRPr="001F7F39">
        <w:rPr>
          <w:rFonts w:ascii="Times New Roman" w:hAnsi="Times New Roman" w:cs="Times New Roman"/>
          <w:sz w:val="28"/>
          <w:szCs w:val="28"/>
          <w:lang w:val="fr-BE"/>
        </w:rPr>
        <w:t>Lamek</w:t>
      </w:r>
      <w:proofErr w:type="spellEnd"/>
      <w:r w:rsidRPr="001F7F39">
        <w:rPr>
          <w:rFonts w:ascii="Times New Roman" w:hAnsi="Times New Roman" w:cs="Times New Roman"/>
          <w:sz w:val="28"/>
          <w:szCs w:val="28"/>
          <w:lang w:val="fr-BE"/>
        </w:rPr>
        <w:t>, se vantait de se venger soixante-dix-sept fois. Patiemment, les auteurs bibliques ont inversé la tendance : par le biais des lois ou celui des prédications des prophètes, on a fini par entrevoir un autre idéal, le seul digne des fils de Dieu que nous sommes. Ben Sira, lui, est tout au bout de la chaîne et transcrit le fin mot de la découverte d’Israël.</w:t>
      </w:r>
    </w:p>
    <w:p w14:paraId="221F8775"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Pour prêcher l’indulgence, il développe un premier argument : « Pense à l’Alliance du Très-Haut</w:t>
      </w:r>
      <w:r w:rsidR="005D6F58">
        <w:rPr>
          <w:rFonts w:ascii="Times New Roman" w:hAnsi="Times New Roman" w:cs="Times New Roman"/>
          <w:sz w:val="28"/>
          <w:szCs w:val="28"/>
          <w:lang w:val="fr-BE"/>
        </w:rPr>
        <w:t xml:space="preserve"> </w:t>
      </w:r>
      <w:r w:rsidRPr="001F7F39">
        <w:rPr>
          <w:rFonts w:ascii="Times New Roman" w:hAnsi="Times New Roman" w:cs="Times New Roman"/>
          <w:sz w:val="28"/>
          <w:szCs w:val="28"/>
          <w:lang w:val="fr-BE"/>
        </w:rPr>
        <w:t xml:space="preserve">et sois indulgent pour qui ne sait pas », c’est-à-dire pense à la fidélité de Dieu tout au long de l’histoire envers son peuple si souvent </w:t>
      </w:r>
      <w:proofErr w:type="gramStart"/>
      <w:r w:rsidRPr="001F7F39">
        <w:rPr>
          <w:rFonts w:ascii="Times New Roman" w:hAnsi="Times New Roman" w:cs="Times New Roman"/>
          <w:sz w:val="28"/>
          <w:szCs w:val="28"/>
          <w:lang w:val="fr-BE"/>
        </w:rPr>
        <w:t>infidèle</w:t>
      </w:r>
      <w:proofErr w:type="gramEnd"/>
      <w:r w:rsidRPr="001F7F39">
        <w:rPr>
          <w:rFonts w:ascii="Times New Roman" w:hAnsi="Times New Roman" w:cs="Times New Roman"/>
          <w:sz w:val="28"/>
          <w:szCs w:val="28"/>
          <w:lang w:val="fr-BE"/>
        </w:rPr>
        <w:t>, individuellement et collectivement. Deuxième argument : « Pense aux commandements et ne garde pas de rancune envers le prochain ». Or que disaient les commandements ? Ils disaient : « Tu aimeras ton prochain comme toi-même ». Aimer son prochain comme soi-même, cela implique évidemment, en certaines circonstances, de savoir pardonner.</w:t>
      </w:r>
      <w:r w:rsidR="005D6F58">
        <w:rPr>
          <w:rFonts w:ascii="Times New Roman" w:hAnsi="Times New Roman" w:cs="Times New Roman"/>
          <w:sz w:val="28"/>
          <w:szCs w:val="28"/>
          <w:lang w:val="fr-BE"/>
        </w:rPr>
        <w:t xml:space="preserve"> </w:t>
      </w:r>
    </w:p>
    <w:p w14:paraId="2E9C50B9"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Le troisième argument est plus étonnant : « Pense à ton sort final et renonce à toute haine, pense à ton déclin et à ta mort ». Est-ce la pensée de notre mort qui doit nous incliner à l’indulgence envers les autres ? C’est, je crois, un appel à la lucidité sur notre petitesse : nous sommes poussière, qui sommes-nous pour juger les autres ? C’est peut-être également une manière de nous rappeler que nous allons nous aussi comparaître devant le juste juge et alors notre petitesse s’étalera au grand jour. D’après Ben Sira, c’est précisément à cause de notre petitesse, de notre fragilité que Dieu nous traite avec indulgence. Quelques chapitres avant celui-ci, Ben Sira affirmait : « Le Seigneur est patient à l’égard des hommes et déverse sur eux sa pitié. Il voit et il sait combien leur fin est misérable, c’est pourquoi il multiplie son pardon. L’homme a pitié de son prochain, mais le Seigneur a pitié de toute créature... » (Si 18,11-13).</w:t>
      </w:r>
    </w:p>
    <w:p w14:paraId="3DD18C0B" w14:textId="77777777" w:rsidR="005102F5" w:rsidRPr="001F7F39" w:rsidRDefault="005102F5" w:rsidP="005D6F58">
      <w:pPr>
        <w:spacing w:line="276" w:lineRule="auto"/>
        <w:jc w:val="both"/>
        <w:rPr>
          <w:rFonts w:ascii="Times New Roman" w:hAnsi="Times New Roman" w:cs="Times New Roman"/>
          <w:sz w:val="28"/>
          <w:szCs w:val="28"/>
          <w:lang w:val="fr-BE"/>
        </w:rPr>
      </w:pPr>
    </w:p>
    <w:p w14:paraId="2AF65CBC"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lastRenderedPageBreak/>
        <w:t xml:space="preserve">               Je reviens encore au dernier verset : « Sois indulgent pour qui ne sait pas ». On ne peut pas s’empêcher de penser à la phrase de Jésus sur la croix : « Père, pardonne-leur, ils ne savent pas ce qu’ils font ». Ceux qui font le mal, à commencer par nous-mêmes, n’en ont pas évalué les conséquences. L’indulgence de Dieu, en somme, va jusqu’à dire que si nous commettons le mal, c’est par ignorance.</w:t>
      </w:r>
    </w:p>
    <w:p w14:paraId="485070DD"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Toujours sur ce dernier verset, la Traduction Œcuménique de la Bible propose une autre traduction très imagée : « Souviens-toi de l’Alliance du Très-Haut et passe par-dessus l’offense ». Il me semble que c’est une très belle définition du pardon ; elle dit bien la réalité : on ne peut pas effacer une offense... les coups d’éponge n’existent pas... mais on peut passer par-dessus. Après une blessure physique, on garde une cicatrice, la peau ne sera plus jamais neuve, et aucun coup d’éponge n’effacera la blessure ; pour une blessure morale, c’est la même chose : rien ne pourra faire qu’elle n’ait pas eu lieu ; et dans les cas graves, on peut être marqué pour la vie... Dans nos vies familiales, amicales, professionnelles, paroissiales… les exemples ne manquent pas. Rien ne pourra effacer la calomnie, le geste de mépris, la « peau de banane » comme on dit, l’infidélité grave, les coups et tous les gestes de violence. Nos paroles et nos actes produisent des fruits vénéneux, parfois même des ravages. On rêverait, quand on est le fautif, d’un retour en arrière, un retour à la case-départ, en quelque sorte… Mais cela n’est pas possible, ni pour le coupable, ni pour la victime.</w:t>
      </w:r>
    </w:p>
    <w:p w14:paraId="51069C96"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En revanche, on peut, comme dit Ben Sira, passer par-dessus ; le pardon consiste, non pas à oublier ou ignorer un passé qu’on ne peut ni oublier ni ignorer, de toute manière, mais à passer par-dessus, et à essayer de survivre et de renouer la relation qui a été coupée par l’offense ; de reproposer son amitié, sa confiance ; cela consiste à accepter qu’il y ait encore un avenir possible. Le mot « </w:t>
      </w:r>
      <w:proofErr w:type="spellStart"/>
      <w:r w:rsidRPr="001F7F39">
        <w:rPr>
          <w:rFonts w:ascii="Times New Roman" w:hAnsi="Times New Roman" w:cs="Times New Roman"/>
          <w:sz w:val="28"/>
          <w:szCs w:val="28"/>
          <w:lang w:val="fr-BE"/>
        </w:rPr>
        <w:t>Par-don</w:t>
      </w:r>
      <w:proofErr w:type="spellEnd"/>
      <w:r w:rsidRPr="001F7F39">
        <w:rPr>
          <w:rFonts w:ascii="Times New Roman" w:hAnsi="Times New Roman" w:cs="Times New Roman"/>
          <w:sz w:val="28"/>
          <w:szCs w:val="28"/>
          <w:lang w:val="fr-BE"/>
        </w:rPr>
        <w:t xml:space="preserve"> », étymologiquement, veut bien dire cela ; il s’écrit en deux parties « </w:t>
      </w:r>
      <w:proofErr w:type="spellStart"/>
      <w:r w:rsidRPr="001F7F39">
        <w:rPr>
          <w:rFonts w:ascii="Times New Roman" w:hAnsi="Times New Roman" w:cs="Times New Roman"/>
          <w:sz w:val="28"/>
          <w:szCs w:val="28"/>
          <w:lang w:val="fr-BE"/>
        </w:rPr>
        <w:t>par-don</w:t>
      </w:r>
      <w:proofErr w:type="spellEnd"/>
      <w:r w:rsidRPr="001F7F39">
        <w:rPr>
          <w:rFonts w:ascii="Times New Roman" w:hAnsi="Times New Roman" w:cs="Times New Roman"/>
          <w:sz w:val="28"/>
          <w:szCs w:val="28"/>
          <w:lang w:val="fr-BE"/>
        </w:rPr>
        <w:t xml:space="preserve"> » : c’est-à-dire le don parfait, parachevé, le don par-delà l’offense. Parce qu’il est parfait, il ne peut être en nous que l’œuvre de l’Esprit Saint.</w:t>
      </w:r>
    </w:p>
    <w:p w14:paraId="05B1F938" w14:textId="77777777" w:rsidR="005102F5" w:rsidRPr="001F7F39" w:rsidRDefault="005102F5" w:rsidP="005D6F58">
      <w:pPr>
        <w:spacing w:line="276" w:lineRule="auto"/>
        <w:jc w:val="both"/>
        <w:rPr>
          <w:rFonts w:ascii="Times New Roman" w:hAnsi="Times New Roman" w:cs="Times New Roman"/>
          <w:sz w:val="28"/>
          <w:szCs w:val="28"/>
          <w:lang w:val="fr-BE"/>
        </w:rPr>
      </w:pPr>
    </w:p>
    <w:p w14:paraId="17B27AD7" w14:textId="77777777" w:rsidR="005102F5" w:rsidRPr="009E31F8" w:rsidRDefault="005102F5" w:rsidP="005D6F58">
      <w:pPr>
        <w:spacing w:line="276" w:lineRule="auto"/>
        <w:jc w:val="both"/>
        <w:rPr>
          <w:rFonts w:ascii="Times New Roman" w:hAnsi="Times New Roman" w:cs="Times New Roman"/>
          <w:b/>
          <w:sz w:val="28"/>
          <w:szCs w:val="28"/>
          <w:lang w:val="fr-BE"/>
        </w:rPr>
      </w:pPr>
      <w:r w:rsidRPr="009E31F8">
        <w:rPr>
          <w:rFonts w:ascii="Times New Roman" w:hAnsi="Times New Roman" w:cs="Times New Roman"/>
          <w:b/>
          <w:sz w:val="28"/>
          <w:szCs w:val="28"/>
          <w:lang w:val="fr-BE"/>
        </w:rPr>
        <w:t>LECTURE DE LA LETTRE DE SAINT PAUL APÔTRE AUX ROMAINS  14,7-9</w:t>
      </w:r>
    </w:p>
    <w:p w14:paraId="351F4500"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La phrase centrale de ce passage, c’est « Nous appartenons au Seigneur. Aucun d’entre nous ne vit pour soi-même, et aucun ne meurt pour soi-même » : autrement dit, nous ne sommes pas des individus isolés, des espèces d’électrons libres lancés sur la planète-terre pour quelques années, avec des trajectoires </w:t>
      </w:r>
      <w:r w:rsidRPr="001F7F39">
        <w:rPr>
          <w:rFonts w:ascii="Times New Roman" w:hAnsi="Times New Roman" w:cs="Times New Roman"/>
          <w:sz w:val="28"/>
          <w:szCs w:val="28"/>
          <w:lang w:val="fr-BE"/>
        </w:rPr>
        <w:lastRenderedPageBreak/>
        <w:t>indépendantes ! La grande conviction de Paul, et il ne l’a pas inventée, (car elle traverse toute la Bible), c’est la solidarité très étroite qui nous unit les uns aux autres, à travers le temps et l’espace. Il l’appelle le « dessein bienveillant de Dieu » : ce projet c’est une humanité tellement unie qu’elle ne fera plus qu’un en Jésus-Christ. Une humanité tellement unie qu’on pourra dire un jour qu’elle est « comme un seul homme » et cet homme, nous connaissons déjà son nom, il s’appelle Jésus-Christ.</w:t>
      </w:r>
    </w:p>
    <w:p w14:paraId="0BA6E200"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La première étape du projet est accomplie dans la mort et la résurrection du Christ : c’est le sens de cette dernière phrase « Si le Christ a connu la mort puis la vie, c’est pour devenir le Seigneur et des morts et des vivants ». Mais la poursuite du projet dépend de nous : cette solidarité ne supporte pas les divisions, les déchirures ; or c’est toujours avec les plus proches qu’il y a le plus de risque de brouilles et sur les sujets auxquels on tient le plus, évidemment !</w:t>
      </w:r>
    </w:p>
    <w:p w14:paraId="1C38DB0A"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Il faut croire que ce risque n’était pas seulement hypothétique car Paul y consacre tout ce chapitre 14 : son thème principal, c’est « vous risquez de vous disputer entre vous pour des choses secondaires : des manières différentes de pratiquer votre religion, mais finalement, chacun de vous croit bien faire et c’est cela qui compte ».</w:t>
      </w:r>
    </w:p>
    <w:p w14:paraId="4C37DB95"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Un peu plus haut, Paul a employé une phrase-choc : « Qui es-tu pour juger un serviteur qui ne t’appartient pas ? » (</w:t>
      </w:r>
      <w:proofErr w:type="spellStart"/>
      <w:proofErr w:type="gramStart"/>
      <w:r w:rsidRPr="001F7F39">
        <w:rPr>
          <w:rFonts w:ascii="Times New Roman" w:hAnsi="Times New Roman" w:cs="Times New Roman"/>
          <w:sz w:val="28"/>
          <w:szCs w:val="28"/>
          <w:lang w:val="fr-BE"/>
        </w:rPr>
        <w:t>Rm</w:t>
      </w:r>
      <w:proofErr w:type="spellEnd"/>
      <w:r w:rsidRPr="001F7F39">
        <w:rPr>
          <w:rFonts w:ascii="Times New Roman" w:hAnsi="Times New Roman" w:cs="Times New Roman"/>
          <w:sz w:val="28"/>
          <w:szCs w:val="28"/>
          <w:lang w:val="fr-BE"/>
        </w:rPr>
        <w:t xml:space="preserve">  14</w:t>
      </w:r>
      <w:proofErr w:type="gramEnd"/>
      <w:r w:rsidRPr="001F7F39">
        <w:rPr>
          <w:rFonts w:ascii="Times New Roman" w:hAnsi="Times New Roman" w:cs="Times New Roman"/>
          <w:sz w:val="28"/>
          <w:szCs w:val="28"/>
          <w:lang w:val="fr-BE"/>
        </w:rPr>
        <w:t>,4) Il veut dire par là : par votre baptême, qui que vous soyez, quelle que soit votre origine, anciens juifs, anciens païens, quelle que soit votre sensibilité, vous êtes désormais unis au Christ... tout le reste est secondaire ; tous, vous  appartenez au Christ, vous êtes serviteurs du Christ. Alors ne vous surveillez pas mutuellement : c’est au maître de surveiller ses serviteurs. « Qui es-tu pour juger un serviteur qui ne t’appartient pas ? »</w:t>
      </w:r>
    </w:p>
    <w:p w14:paraId="15EFD1E0"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Du temps de Paul ces divergences se manifestaient surtout autour des pratiques alimentaires ; les chrétiens d’origine juive, habitués à une grande rigueur sur le plan de l’alimentation, ne comprenaient pas bien les libertés alimentaires des chrétiens qui venaient du paganisme et ils parlaient de laxisme. À l’inverse, ceux qui avaient des habitudes plus souples étaient tentés de ridiculiser la rigueur </w:t>
      </w:r>
      <w:proofErr w:type="gramStart"/>
      <w:r w:rsidRPr="001F7F39">
        <w:rPr>
          <w:rFonts w:ascii="Times New Roman" w:hAnsi="Times New Roman" w:cs="Times New Roman"/>
          <w:sz w:val="28"/>
          <w:szCs w:val="28"/>
          <w:lang w:val="fr-BE"/>
        </w:rPr>
        <w:t>des autres</w:t>
      </w:r>
      <w:proofErr w:type="gramEnd"/>
      <w:r w:rsidRPr="001F7F39">
        <w:rPr>
          <w:rFonts w:ascii="Times New Roman" w:hAnsi="Times New Roman" w:cs="Times New Roman"/>
          <w:sz w:val="28"/>
          <w:szCs w:val="28"/>
          <w:lang w:val="fr-BE"/>
        </w:rPr>
        <w:t xml:space="preserve"> et d’y voir un scrupule de gens faibles. Paul leur dit : « Que celui qui mange ne méprise pas celui qui ne mange pas et que celui qui ne mange pas ne juge pas celui qui mange, car Dieu l’a accueilli</w:t>
      </w:r>
      <w:proofErr w:type="gramStart"/>
      <w:r w:rsidRPr="001F7F39">
        <w:rPr>
          <w:rFonts w:ascii="Times New Roman" w:hAnsi="Times New Roman" w:cs="Times New Roman"/>
          <w:sz w:val="28"/>
          <w:szCs w:val="28"/>
          <w:lang w:val="fr-BE"/>
        </w:rPr>
        <w:t xml:space="preserve"> »...</w:t>
      </w:r>
      <w:proofErr w:type="gramEnd"/>
      <w:r w:rsidRPr="001F7F39">
        <w:rPr>
          <w:rFonts w:ascii="Times New Roman" w:hAnsi="Times New Roman" w:cs="Times New Roman"/>
          <w:sz w:val="28"/>
          <w:szCs w:val="28"/>
          <w:lang w:val="fr-BE"/>
        </w:rPr>
        <w:t xml:space="preserve">  « La foi de l’un lui permet de manger de tout, tandis que l’autre, par faiblesse, ne mange que des légumes...</w:t>
      </w:r>
      <w:proofErr w:type="gramStart"/>
      <w:r w:rsidRPr="001F7F39">
        <w:rPr>
          <w:rFonts w:ascii="Times New Roman" w:hAnsi="Times New Roman" w:cs="Times New Roman"/>
          <w:sz w:val="28"/>
          <w:szCs w:val="28"/>
          <w:lang w:val="fr-BE"/>
        </w:rPr>
        <w:t xml:space="preserve"> »...</w:t>
      </w:r>
      <w:proofErr w:type="gramEnd"/>
      <w:r w:rsidRPr="001F7F39">
        <w:rPr>
          <w:rFonts w:ascii="Times New Roman" w:hAnsi="Times New Roman" w:cs="Times New Roman"/>
          <w:sz w:val="28"/>
          <w:szCs w:val="28"/>
          <w:lang w:val="fr-BE"/>
        </w:rPr>
        <w:t xml:space="preserve"> « Accueillez celui qui est faible dans la foi, sans critiquer ses scrupules ». (</w:t>
      </w:r>
      <w:proofErr w:type="spellStart"/>
      <w:r w:rsidRPr="001F7F39">
        <w:rPr>
          <w:rFonts w:ascii="Times New Roman" w:hAnsi="Times New Roman" w:cs="Times New Roman"/>
          <w:sz w:val="28"/>
          <w:szCs w:val="28"/>
          <w:lang w:val="fr-BE"/>
        </w:rPr>
        <w:t>Rm</w:t>
      </w:r>
      <w:proofErr w:type="spellEnd"/>
      <w:r w:rsidRPr="001F7F39">
        <w:rPr>
          <w:rFonts w:ascii="Times New Roman" w:hAnsi="Times New Roman" w:cs="Times New Roman"/>
          <w:sz w:val="28"/>
          <w:szCs w:val="28"/>
          <w:lang w:val="fr-BE"/>
        </w:rPr>
        <w:t xml:space="preserve"> 14,1-3).</w:t>
      </w:r>
    </w:p>
    <w:p w14:paraId="2C5343AF"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lastRenderedPageBreak/>
        <w:t xml:space="preserve">         Aujourd’hui, les divergences ont changé de nature : mais elles ne manquent pas ! Que ce soit au sujet de la messe en latin, des prières eucharistiques, de la messe anticipée du dimanche, célébrée le samedi soir... de la participation de la chorale ou de l’orgue... ou de la guitare... c’est au sujet de la pratique de notre foi que nous risquons d’être les plus féroces entre nous, au mépris de la seule réalité qui compte, notre unique Baptême ! Et il n’y a pas que le domaine de la liturgie ; nos engagements peuvent être diamétralement opposés, au nom d’une même foi ! Enseignement public, ou enseignement libre, adhésion à tel ou tel parti politique, à tel ou tel syndicat... bon nombre de nos choix sont directement dictés par notre désir de nous comporter en chrétiens. Or au sein d’une même famille, d’une même paroisse, de l’entreprise ou du quartier, nous pouvons, au nom du même Baptême, prendre des décisions complètement opposées. D’après Paul la règle d’or dans ces cas-là est celle-ci : « Qui es-tu pour juger un serviteur qui ne t’appartient pas ? »</w:t>
      </w:r>
    </w:p>
    <w:p w14:paraId="11586B17"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Nous savons très bien dire que « c’est l’intention qui compte », mais curieusement, c’est dans le domaine religieux que nous avons le plus de mal à l’admettre ! Paul nous invite à élever le débat : « Celui qui mange de tout le fait pour le Seigneur, et en effet, il rend grâce à Dieu. Et celui qui ne mange pas de tout le fait pour le Seigneur et (lui aussi) il rend grâce à Dieu » (verset 6). Il n’y </w:t>
      </w:r>
      <w:proofErr w:type="gramStart"/>
      <w:r w:rsidRPr="001F7F39">
        <w:rPr>
          <w:rFonts w:ascii="Times New Roman" w:hAnsi="Times New Roman" w:cs="Times New Roman"/>
          <w:sz w:val="28"/>
          <w:szCs w:val="28"/>
          <w:lang w:val="fr-BE"/>
        </w:rPr>
        <w:t>a  donc</w:t>
      </w:r>
      <w:proofErr w:type="gramEnd"/>
      <w:r w:rsidRPr="001F7F39">
        <w:rPr>
          <w:rFonts w:ascii="Times New Roman" w:hAnsi="Times New Roman" w:cs="Times New Roman"/>
          <w:sz w:val="28"/>
          <w:szCs w:val="28"/>
          <w:lang w:val="fr-BE"/>
        </w:rPr>
        <w:t xml:space="preserve"> pas qu’une seule manière de rendre grâce à Dieu.</w:t>
      </w:r>
    </w:p>
    <w:p w14:paraId="08111505"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On a là finalement une superbe illustration de ce que Paul appelle le « sacrifice spirituel » : un peu plus haut, il avait dit « Je vous exhorte, frères, au nom de la miséricorde de Dieu, à vous offrir vous-mêmes en sacrifice vivant, saint et agréable à Dieu : ce sera là votre culte spirituel </w:t>
      </w:r>
      <w:proofErr w:type="gramStart"/>
      <w:r w:rsidRPr="001F7F39">
        <w:rPr>
          <w:rFonts w:ascii="Times New Roman" w:hAnsi="Times New Roman" w:cs="Times New Roman"/>
          <w:sz w:val="28"/>
          <w:szCs w:val="28"/>
          <w:lang w:val="fr-BE"/>
        </w:rPr>
        <w:t>»  (</w:t>
      </w:r>
      <w:proofErr w:type="spellStart"/>
      <w:proofErr w:type="gramEnd"/>
      <w:r w:rsidRPr="001F7F39">
        <w:rPr>
          <w:rFonts w:ascii="Times New Roman" w:hAnsi="Times New Roman" w:cs="Times New Roman"/>
          <w:sz w:val="28"/>
          <w:szCs w:val="28"/>
          <w:lang w:val="fr-BE"/>
        </w:rPr>
        <w:t>Rm</w:t>
      </w:r>
      <w:proofErr w:type="spellEnd"/>
      <w:r w:rsidRPr="001F7F39">
        <w:rPr>
          <w:rFonts w:ascii="Times New Roman" w:hAnsi="Times New Roman" w:cs="Times New Roman"/>
          <w:sz w:val="28"/>
          <w:szCs w:val="28"/>
          <w:lang w:val="fr-BE"/>
        </w:rPr>
        <w:t xml:space="preserve"> 12,1). Or chacun de nous, quand il veut de tout son cœur, s’offrir à Dieu, le fait avec ce qu’il est et il fait ce qu’il croit devoir faire ; cela peut prendre des formes différentes, peut-être même opposées : mais c’est la sincérité du désir de servir Dieu qui fait la qualité du sacrifice spirituel qu’il attend de chacun de nous.</w:t>
      </w:r>
    </w:p>
    <w:p w14:paraId="1260151F"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Paul continue : « Le Règne de Dieu n’est pas affaire de nourriture ou de boisson ; il est justice, paix et joie dans l’Esprit-Saint... Recherchons donc ce qui convient à la paix et à l’édification mutuelle » (</w:t>
      </w:r>
      <w:proofErr w:type="spellStart"/>
      <w:r w:rsidRPr="001F7F39">
        <w:rPr>
          <w:rFonts w:ascii="Times New Roman" w:hAnsi="Times New Roman" w:cs="Times New Roman"/>
          <w:sz w:val="28"/>
          <w:szCs w:val="28"/>
          <w:lang w:val="fr-BE"/>
        </w:rPr>
        <w:t>Rm</w:t>
      </w:r>
      <w:proofErr w:type="spellEnd"/>
      <w:r w:rsidRPr="001F7F39">
        <w:rPr>
          <w:rFonts w:ascii="Times New Roman" w:hAnsi="Times New Roman" w:cs="Times New Roman"/>
          <w:sz w:val="28"/>
          <w:szCs w:val="28"/>
          <w:lang w:val="fr-BE"/>
        </w:rPr>
        <w:t xml:space="preserve"> 14,17...19). Il aime bien le mot « édification » au sens de « construction ». L’objectif, c’est de bâtir la communauté, et le meilleur ciment d’une communauté, quelle qu’elle soit, c’est le respect mutuel, la tolérance... Paul dit encore : « N’ayez aucune dette envers </w:t>
      </w:r>
      <w:proofErr w:type="gramStart"/>
      <w:r w:rsidRPr="001F7F39">
        <w:rPr>
          <w:rFonts w:ascii="Times New Roman" w:hAnsi="Times New Roman" w:cs="Times New Roman"/>
          <w:sz w:val="28"/>
          <w:szCs w:val="28"/>
          <w:lang w:val="fr-BE"/>
        </w:rPr>
        <w:t>qui  que</w:t>
      </w:r>
      <w:proofErr w:type="gramEnd"/>
      <w:r w:rsidRPr="001F7F39">
        <w:rPr>
          <w:rFonts w:ascii="Times New Roman" w:hAnsi="Times New Roman" w:cs="Times New Roman"/>
          <w:sz w:val="28"/>
          <w:szCs w:val="28"/>
          <w:lang w:val="fr-BE"/>
        </w:rPr>
        <w:t xml:space="preserve"> ce soit, sinon celle de vous aimer les uns les autres ; car celui qui aime son prochain a pleinement accompli la Loi ». (</w:t>
      </w:r>
      <w:proofErr w:type="spellStart"/>
      <w:r w:rsidRPr="001F7F39">
        <w:rPr>
          <w:rFonts w:ascii="Times New Roman" w:hAnsi="Times New Roman" w:cs="Times New Roman"/>
          <w:sz w:val="28"/>
          <w:szCs w:val="28"/>
          <w:lang w:val="fr-BE"/>
        </w:rPr>
        <w:t>Rm</w:t>
      </w:r>
      <w:proofErr w:type="spellEnd"/>
      <w:r w:rsidRPr="001F7F39">
        <w:rPr>
          <w:rFonts w:ascii="Times New Roman" w:hAnsi="Times New Roman" w:cs="Times New Roman"/>
          <w:sz w:val="28"/>
          <w:szCs w:val="28"/>
          <w:lang w:val="fr-BE"/>
        </w:rPr>
        <w:t xml:space="preserve"> 13,8) (c’était notre lecture de dimanche dernier) et aussi : « Rivalisez d’estime réciproque » (</w:t>
      </w:r>
      <w:proofErr w:type="spellStart"/>
      <w:r w:rsidRPr="001F7F39">
        <w:rPr>
          <w:rFonts w:ascii="Times New Roman" w:hAnsi="Times New Roman" w:cs="Times New Roman"/>
          <w:sz w:val="28"/>
          <w:szCs w:val="28"/>
          <w:lang w:val="fr-BE"/>
        </w:rPr>
        <w:t>Rm</w:t>
      </w:r>
      <w:proofErr w:type="spellEnd"/>
      <w:r w:rsidRPr="001F7F39">
        <w:rPr>
          <w:rFonts w:ascii="Times New Roman" w:hAnsi="Times New Roman" w:cs="Times New Roman"/>
          <w:sz w:val="28"/>
          <w:szCs w:val="28"/>
          <w:lang w:val="fr-BE"/>
        </w:rPr>
        <w:t xml:space="preserve"> 12,10).</w:t>
      </w:r>
    </w:p>
    <w:p w14:paraId="0B16F180"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lastRenderedPageBreak/>
        <w:t xml:space="preserve">          Il semble que vingt siècles plus tard, le conseil de Paul reste tout-à-fait d’actualité !</w:t>
      </w:r>
    </w:p>
    <w:p w14:paraId="0A3B6790" w14:textId="77777777" w:rsidR="005102F5" w:rsidRPr="009E31F8" w:rsidRDefault="005102F5" w:rsidP="005D6F58">
      <w:pPr>
        <w:spacing w:line="276" w:lineRule="auto"/>
        <w:jc w:val="both"/>
        <w:rPr>
          <w:rFonts w:ascii="Times New Roman" w:hAnsi="Times New Roman" w:cs="Times New Roman"/>
          <w:b/>
          <w:sz w:val="28"/>
          <w:szCs w:val="28"/>
          <w:lang w:val="fr-BE"/>
        </w:rPr>
      </w:pPr>
      <w:r w:rsidRPr="009E31F8">
        <w:rPr>
          <w:rFonts w:ascii="Times New Roman" w:hAnsi="Times New Roman" w:cs="Times New Roman"/>
          <w:b/>
          <w:sz w:val="28"/>
          <w:szCs w:val="28"/>
          <w:lang w:val="fr-BE"/>
        </w:rPr>
        <w:t>ÉVANGILE DE JÉSUS CHRIST SELON SAINT MATTHIEU   18,21-35</w:t>
      </w:r>
    </w:p>
    <w:p w14:paraId="2400AB4C"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Cette parabole se présente comme une histoire en trois actes : acte 1, le roi règle ses comptes avec ses serviteurs, et on lui amène cet homme qui lui doit une somme énorme ; logiquement, légalement, c’est la prison pour dettes pour lui et pour toute sa famille jusqu’à ce qu’ils aient tous assez travaillé pour tout rembourser... Et encore, la somme est telle que plusieurs vies n’y suffiraient pas. Le débiteur implore un délai et le roi, pris de pitié, le laisse aller en lui disant « tu ne me dois plus rien ».</w:t>
      </w:r>
    </w:p>
    <w:p w14:paraId="48B84DFD"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Acte 2, ce même serviteur fait l’inverse avec son propre débiteur : pour une dette dérisoire, il n’écoute pas la pitié, il ne parle même pas de délai, et le fait jeter en prison. Acte 3, le roi lui reproche sa dureté de cœur : « Ne devais-tu pas, toi aussi, avoir pitié de ton compagnon, comme moi-même j’avais eu pitié de toi ? »</w:t>
      </w:r>
      <w:r w:rsidR="000D7C3D">
        <w:rPr>
          <w:rFonts w:ascii="Times New Roman" w:hAnsi="Times New Roman" w:cs="Times New Roman"/>
          <w:sz w:val="28"/>
          <w:szCs w:val="28"/>
          <w:lang w:val="fr-BE"/>
        </w:rPr>
        <w:t xml:space="preserve"> </w:t>
      </w:r>
      <w:r w:rsidRPr="001F7F39">
        <w:rPr>
          <w:rFonts w:ascii="Times New Roman" w:hAnsi="Times New Roman" w:cs="Times New Roman"/>
          <w:sz w:val="28"/>
          <w:szCs w:val="28"/>
          <w:lang w:val="fr-BE"/>
        </w:rPr>
        <w:t xml:space="preserve">              C’est donc d’abord une parabole sur la pitié de Dieu : une pitié qui ne demande qu’à nous remettre toutes nos dettes ; une pitié qui devrait « déteindre » sur nous, en quelque sorte, puisque nous sommes à l’image et à la ressemblance de Dieu.</w:t>
      </w:r>
    </w:p>
    <w:p w14:paraId="6194B268"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Cette pitié ne nous est pas naturelle et la question de Pierre le prouve bien ; même quand nous sommes bien intentionnés, disposés à pardonner, nous voudrions quand même bien ne pas nous laisser entraîner trop loin ! « Seigneur, quand mon frère commettra une faute à mon égard, combien de fois lui pardonnerai-je ? Jusqu’à sept fois ? » On est encore loin de la remise d’une dette incalculable, comme celle de la parabole ! Et c’est certainement l’un des accents de cette petite histoire : le calcul n’est pas de mise. Il ne s’agit pas de savoir à partir de quel moment nous sommes en règle avec la pitié.</w:t>
      </w:r>
    </w:p>
    <w:p w14:paraId="208D3545"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La pitié, par définition, c’est l’émotion qui nous prend aux entrailles, c’est plus fort que nous, cela déborde nos calculs mesquins.</w:t>
      </w:r>
    </w:p>
    <w:p w14:paraId="64416AB6"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C’est à cela que Jésus invite Pierre : dépasser tout calcul, toute raison raisonnante. Sept fois, pourtant, ce n’était déjà pas mal... et saint Pierre, en proposant le chiffre sept, très symbolique, avait déjà fait un grand pas ! Mais Jésus l’invite à tout autre chose : il faut aller jusqu’à soixante-dix fois sept fois (ou soixante-dix-sept fois sept fois selon d’autres manuscrits) autrement dit indéfiniment ; Jésus ne reprend pas ces chiffres par hasard : rappelez-vous l’histoire de Caïn et celle de </w:t>
      </w:r>
      <w:proofErr w:type="spellStart"/>
      <w:r w:rsidRPr="001F7F39">
        <w:rPr>
          <w:rFonts w:ascii="Times New Roman" w:hAnsi="Times New Roman" w:cs="Times New Roman"/>
          <w:sz w:val="28"/>
          <w:szCs w:val="28"/>
          <w:lang w:val="fr-BE"/>
        </w:rPr>
        <w:t>Lamek</w:t>
      </w:r>
      <w:proofErr w:type="spellEnd"/>
      <w:r w:rsidRPr="001F7F39">
        <w:rPr>
          <w:rFonts w:ascii="Times New Roman" w:hAnsi="Times New Roman" w:cs="Times New Roman"/>
          <w:sz w:val="28"/>
          <w:szCs w:val="28"/>
          <w:lang w:val="fr-BE"/>
        </w:rPr>
        <w:t xml:space="preserve"> : après le meurtre de son frère Abel, Caïn vivait dans la crainte de la vengeance tribale : « Quiconque me trouvera me tuera </w:t>
      </w:r>
      <w:r w:rsidRPr="001F7F39">
        <w:rPr>
          <w:rFonts w:ascii="Times New Roman" w:hAnsi="Times New Roman" w:cs="Times New Roman"/>
          <w:sz w:val="28"/>
          <w:szCs w:val="28"/>
          <w:lang w:val="fr-BE"/>
        </w:rPr>
        <w:lastRenderedPageBreak/>
        <w:t>». Et il ne devait sa survie qu’à la menace d’une vengeance encore plus terrible pour celui qui l’attaquerait : « Si quelqu’un tue Caïn, il sera vengé sept fois ». (</w:t>
      </w:r>
      <w:proofErr w:type="spellStart"/>
      <w:r w:rsidRPr="001F7F39">
        <w:rPr>
          <w:rFonts w:ascii="Times New Roman" w:hAnsi="Times New Roman" w:cs="Times New Roman"/>
          <w:sz w:val="28"/>
          <w:szCs w:val="28"/>
          <w:lang w:val="fr-BE"/>
        </w:rPr>
        <w:t>Gn</w:t>
      </w:r>
      <w:proofErr w:type="spellEnd"/>
      <w:r w:rsidRPr="001F7F39">
        <w:rPr>
          <w:rFonts w:ascii="Times New Roman" w:hAnsi="Times New Roman" w:cs="Times New Roman"/>
          <w:sz w:val="28"/>
          <w:szCs w:val="28"/>
          <w:lang w:val="fr-BE"/>
        </w:rPr>
        <w:t xml:space="preserve"> 4,15). C’est ce qu’on peut appeler l’engrenage de la violence. Cinq générations plus tard, son arrière </w:t>
      </w:r>
      <w:proofErr w:type="spellStart"/>
      <w:r w:rsidRPr="001F7F39">
        <w:rPr>
          <w:rFonts w:ascii="Times New Roman" w:hAnsi="Times New Roman" w:cs="Times New Roman"/>
          <w:sz w:val="28"/>
          <w:szCs w:val="28"/>
          <w:lang w:val="fr-BE"/>
        </w:rPr>
        <w:t>arrière petit-</w:t>
      </w:r>
      <w:proofErr w:type="gramStart"/>
      <w:r w:rsidRPr="001F7F39">
        <w:rPr>
          <w:rFonts w:ascii="Times New Roman" w:hAnsi="Times New Roman" w:cs="Times New Roman"/>
          <w:sz w:val="28"/>
          <w:szCs w:val="28"/>
          <w:lang w:val="fr-BE"/>
        </w:rPr>
        <w:t>fils</w:t>
      </w:r>
      <w:proofErr w:type="spellEnd"/>
      <w:r w:rsidRPr="001F7F39">
        <w:rPr>
          <w:rFonts w:ascii="Times New Roman" w:hAnsi="Times New Roman" w:cs="Times New Roman"/>
          <w:sz w:val="28"/>
          <w:szCs w:val="28"/>
          <w:lang w:val="fr-BE"/>
        </w:rPr>
        <w:t xml:space="preserve">,  </w:t>
      </w:r>
      <w:proofErr w:type="spellStart"/>
      <w:r w:rsidRPr="001F7F39">
        <w:rPr>
          <w:rFonts w:ascii="Times New Roman" w:hAnsi="Times New Roman" w:cs="Times New Roman"/>
          <w:sz w:val="28"/>
          <w:szCs w:val="28"/>
          <w:lang w:val="fr-BE"/>
        </w:rPr>
        <w:t>Lamek</w:t>
      </w:r>
      <w:proofErr w:type="spellEnd"/>
      <w:proofErr w:type="gramEnd"/>
      <w:r w:rsidRPr="001F7F39">
        <w:rPr>
          <w:rFonts w:ascii="Times New Roman" w:hAnsi="Times New Roman" w:cs="Times New Roman"/>
          <w:sz w:val="28"/>
          <w:szCs w:val="28"/>
          <w:lang w:val="fr-BE"/>
        </w:rPr>
        <w:t xml:space="preserve"> se glorifiait de se venger soixante-dix-sept fois ; et il chantait à ses femmes, Ada et Cilla, cette horrible chanson : « J’ai tué un homme pour une blessure, un enfant pour une meurtrissure ; oui Caïn sera vengé sept fois mais </w:t>
      </w:r>
      <w:proofErr w:type="spellStart"/>
      <w:r w:rsidRPr="001F7F39">
        <w:rPr>
          <w:rFonts w:ascii="Times New Roman" w:hAnsi="Times New Roman" w:cs="Times New Roman"/>
          <w:sz w:val="28"/>
          <w:szCs w:val="28"/>
          <w:lang w:val="fr-BE"/>
        </w:rPr>
        <w:t>Lamek</w:t>
      </w:r>
      <w:proofErr w:type="spellEnd"/>
      <w:r w:rsidRPr="001F7F39">
        <w:rPr>
          <w:rFonts w:ascii="Times New Roman" w:hAnsi="Times New Roman" w:cs="Times New Roman"/>
          <w:sz w:val="28"/>
          <w:szCs w:val="28"/>
          <w:lang w:val="fr-BE"/>
        </w:rPr>
        <w:t xml:space="preserve"> soixante-dix-sept fois ». En d’autres termes « Pour une simple blessure, je tue un homme ; pour une simple meurtrissure, je tue un enfant, mais si quelqu’un me tue, je serai vengé soixante-dix-sept fois ». (</w:t>
      </w:r>
      <w:proofErr w:type="spellStart"/>
      <w:r w:rsidRPr="001F7F39">
        <w:rPr>
          <w:rFonts w:ascii="Times New Roman" w:hAnsi="Times New Roman" w:cs="Times New Roman"/>
          <w:sz w:val="28"/>
          <w:szCs w:val="28"/>
          <w:lang w:val="fr-BE"/>
        </w:rPr>
        <w:t>Gn</w:t>
      </w:r>
      <w:proofErr w:type="spellEnd"/>
      <w:r w:rsidRPr="001F7F39">
        <w:rPr>
          <w:rFonts w:ascii="Times New Roman" w:hAnsi="Times New Roman" w:cs="Times New Roman"/>
          <w:sz w:val="28"/>
          <w:szCs w:val="28"/>
          <w:lang w:val="fr-BE"/>
        </w:rPr>
        <w:t xml:space="preserve"> 4,23-24).</w:t>
      </w:r>
    </w:p>
    <w:p w14:paraId="3CA7AF5E"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Tout au long de l’histoire biblique, Dieu va inviter l’humanité à se libérer de cette spirale de la violence. Cela commence par la loi du talion qui limite déjà la vengeance (un seul œil pour un œil, une seule dent pour une dent, une seule vie pour une vie) ; puis, au long des siècles et des progrès de la découverte du vrai Dieu, les textes de la Loi aussi bien que des prophètes invitent au pardon en annonçant le pardon de Dieu ; ainsi le peuple d’Israël apprend peu à peu à passer de la vengeance au pardon.</w:t>
      </w:r>
    </w:p>
    <w:p w14:paraId="07FF8E88"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En prenant le contrepied de la chanson de </w:t>
      </w:r>
      <w:proofErr w:type="spellStart"/>
      <w:r w:rsidRPr="001F7F39">
        <w:rPr>
          <w:rFonts w:ascii="Times New Roman" w:hAnsi="Times New Roman" w:cs="Times New Roman"/>
          <w:sz w:val="28"/>
          <w:szCs w:val="28"/>
          <w:lang w:val="fr-BE"/>
        </w:rPr>
        <w:t>Lamek</w:t>
      </w:r>
      <w:proofErr w:type="spellEnd"/>
      <w:r w:rsidRPr="001F7F39">
        <w:rPr>
          <w:rFonts w:ascii="Times New Roman" w:hAnsi="Times New Roman" w:cs="Times New Roman"/>
          <w:sz w:val="28"/>
          <w:szCs w:val="28"/>
          <w:lang w:val="fr-BE"/>
        </w:rPr>
        <w:t xml:space="preserve"> (pardonner soixante-dix fois sept fois), Jésus invite Pierre, c’est-à-dire ses disciples, à franchir l’étape définitive, celle du pardon sans limites, tel que lui-même le vivra sur la Croix. Parce que le pardon du Christ est comme le pardon de Dieu, il ne connaît pas de limites.</w:t>
      </w:r>
    </w:p>
    <w:p w14:paraId="720BA1AA"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Reste que la fin de la parabole paraît contredire ce pardon illimité de Dieu. Le serviteur qui n’a pas pardonné à son frère perd le bénéfice du pardon du roi. Il y a là certainement une très grande vérité de nos vies ; prenons un exemple : après une période sèche, la terre du jardin est devenue imperméable ; inutile d’ouvrir le jet d’eau, l’eau glissera sans pénétrer ; même une pluie torrentielle ne peut plus l’abreuver ; il faudra labourer d’abord. Dieu sait combien il nous est parfois difficile de pardonner, de « passer par-dessus l’offense » comme dit Ben Sirac. Mais justement, peut-être le </w:t>
      </w:r>
      <w:proofErr w:type="gramStart"/>
      <w:r w:rsidRPr="001F7F39">
        <w:rPr>
          <w:rFonts w:ascii="Times New Roman" w:hAnsi="Times New Roman" w:cs="Times New Roman"/>
          <w:sz w:val="28"/>
          <w:szCs w:val="28"/>
          <w:lang w:val="fr-BE"/>
        </w:rPr>
        <w:t>pardon  accordé</w:t>
      </w:r>
      <w:proofErr w:type="gramEnd"/>
      <w:r w:rsidRPr="001F7F39">
        <w:rPr>
          <w:rFonts w:ascii="Times New Roman" w:hAnsi="Times New Roman" w:cs="Times New Roman"/>
          <w:sz w:val="28"/>
          <w:szCs w:val="28"/>
          <w:lang w:val="fr-BE"/>
        </w:rPr>
        <w:t xml:space="preserve"> à nos frères  « de tout notre cœur » est-il ce labour préalable, indispensable pour accueillir la pitié de Dieu. Le cœur dur, le cœur sec ne peut pas recevoir l’ondée du pardon de Dieu.</w:t>
      </w:r>
    </w:p>
    <w:p w14:paraId="4345E1AE" w14:textId="77777777" w:rsidR="005102F5"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 xml:space="preserve">              Ce n’est pas Dieu qui cesse de pardonner, c’est nous qui sommes devenus imperméables ; mais au fait, c’est peut-être tout simplement parce que nous ne sommes pas assez lucides sur tous les pardons dont nous bénéficions : le serviteur de la parabole, grevé d’une dette monstrueuse, et qui s’en voyait libéré tout d’un </w:t>
      </w:r>
      <w:r w:rsidRPr="001F7F39">
        <w:rPr>
          <w:rFonts w:ascii="Times New Roman" w:hAnsi="Times New Roman" w:cs="Times New Roman"/>
          <w:sz w:val="28"/>
          <w:szCs w:val="28"/>
          <w:lang w:val="fr-BE"/>
        </w:rPr>
        <w:lastRenderedPageBreak/>
        <w:t>coup, par pure bonté, aurait dû normalement être tellement envahi de reconnaissance qu’il en aurait oublié tout le reste !</w:t>
      </w:r>
    </w:p>
    <w:p w14:paraId="6AEFB1D7" w14:textId="77777777" w:rsidR="005102F5" w:rsidRPr="0007174C" w:rsidRDefault="005102F5" w:rsidP="005D6F58">
      <w:pPr>
        <w:spacing w:line="276" w:lineRule="auto"/>
        <w:jc w:val="both"/>
        <w:rPr>
          <w:rFonts w:ascii="Times New Roman" w:hAnsi="Times New Roman" w:cs="Times New Roman"/>
          <w:sz w:val="28"/>
          <w:szCs w:val="28"/>
          <w:lang w:val="fr-FR"/>
        </w:rPr>
      </w:pPr>
      <w:r w:rsidRPr="0007174C">
        <w:rPr>
          <w:rFonts w:ascii="Times New Roman" w:hAnsi="Times New Roman" w:cs="Times New Roman"/>
          <w:sz w:val="28"/>
          <w:szCs w:val="28"/>
          <w:lang w:val="fr-FR"/>
        </w:rPr>
        <w:t>Complément</w:t>
      </w:r>
    </w:p>
    <w:p w14:paraId="088678F3" w14:textId="77777777" w:rsidR="009B5D79" w:rsidRPr="001F7F39" w:rsidRDefault="005102F5" w:rsidP="005D6F58">
      <w:pPr>
        <w:spacing w:line="276" w:lineRule="auto"/>
        <w:jc w:val="both"/>
        <w:rPr>
          <w:rFonts w:ascii="Times New Roman" w:hAnsi="Times New Roman" w:cs="Times New Roman"/>
          <w:sz w:val="28"/>
          <w:szCs w:val="28"/>
          <w:lang w:val="fr-BE"/>
        </w:rPr>
      </w:pPr>
      <w:r w:rsidRPr="001F7F39">
        <w:rPr>
          <w:rFonts w:ascii="Times New Roman" w:hAnsi="Times New Roman" w:cs="Times New Roman"/>
          <w:sz w:val="28"/>
          <w:szCs w:val="28"/>
          <w:lang w:val="fr-BE"/>
        </w:rPr>
        <w:t>Dans l’épisode de la femme adultère (</w:t>
      </w:r>
      <w:proofErr w:type="spellStart"/>
      <w:r w:rsidRPr="001F7F39">
        <w:rPr>
          <w:rFonts w:ascii="Times New Roman" w:hAnsi="Times New Roman" w:cs="Times New Roman"/>
          <w:sz w:val="28"/>
          <w:szCs w:val="28"/>
          <w:lang w:val="fr-BE"/>
        </w:rPr>
        <w:t>Jn</w:t>
      </w:r>
      <w:proofErr w:type="spellEnd"/>
      <w:r w:rsidRPr="001F7F39">
        <w:rPr>
          <w:rFonts w:ascii="Times New Roman" w:hAnsi="Times New Roman" w:cs="Times New Roman"/>
          <w:sz w:val="28"/>
          <w:szCs w:val="28"/>
          <w:lang w:val="fr-BE"/>
        </w:rPr>
        <w:t xml:space="preserve"> 8), c’est quand les plus anciens prennent conscience des nombreux pardons accordés par Dieu au long de leur vie qu’ils abandonnent leurs pierres.</w:t>
      </w:r>
    </w:p>
    <w:sectPr w:rsidR="009B5D79" w:rsidRPr="001F7F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F0"/>
    <w:rsid w:val="0007174C"/>
    <w:rsid w:val="000D7C3D"/>
    <w:rsid w:val="001F7F39"/>
    <w:rsid w:val="005102F5"/>
    <w:rsid w:val="005857F0"/>
    <w:rsid w:val="005D6F58"/>
    <w:rsid w:val="00846C5C"/>
    <w:rsid w:val="009B5D79"/>
    <w:rsid w:val="009E3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0AAF"/>
  <w15:chartTrackingRefBased/>
  <w15:docId w15:val="{024EDD65-5816-43A9-8CB3-CFC8B10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4075">
      <w:bodyDiv w:val="1"/>
      <w:marLeft w:val="0"/>
      <w:marRight w:val="0"/>
      <w:marTop w:val="0"/>
      <w:marBottom w:val="0"/>
      <w:divBdr>
        <w:top w:val="none" w:sz="0" w:space="0" w:color="auto"/>
        <w:left w:val="none" w:sz="0" w:space="0" w:color="auto"/>
        <w:bottom w:val="none" w:sz="0" w:space="0" w:color="auto"/>
        <w:right w:val="none" w:sz="0" w:space="0" w:color="auto"/>
      </w:divBdr>
      <w:divsChild>
        <w:div w:id="1881355237">
          <w:marLeft w:val="0"/>
          <w:marRight w:val="0"/>
          <w:marTop w:val="0"/>
          <w:marBottom w:val="300"/>
          <w:divBdr>
            <w:top w:val="none" w:sz="0" w:space="0" w:color="auto"/>
            <w:left w:val="none" w:sz="0" w:space="0" w:color="auto"/>
            <w:bottom w:val="none" w:sz="0" w:space="0" w:color="auto"/>
            <w:right w:val="none" w:sz="0" w:space="0" w:color="auto"/>
          </w:divBdr>
        </w:div>
        <w:div w:id="1946569313">
          <w:marLeft w:val="0"/>
          <w:marRight w:val="0"/>
          <w:marTop w:val="0"/>
          <w:marBottom w:val="300"/>
          <w:divBdr>
            <w:top w:val="none" w:sz="0" w:space="0" w:color="auto"/>
            <w:left w:val="none" w:sz="0" w:space="0" w:color="auto"/>
            <w:bottom w:val="none" w:sz="0" w:space="0" w:color="auto"/>
            <w:right w:val="none" w:sz="0" w:space="0" w:color="auto"/>
          </w:divBdr>
        </w:div>
      </w:divsChild>
    </w:div>
    <w:div w:id="1023674025">
      <w:bodyDiv w:val="1"/>
      <w:marLeft w:val="0"/>
      <w:marRight w:val="0"/>
      <w:marTop w:val="0"/>
      <w:marBottom w:val="0"/>
      <w:divBdr>
        <w:top w:val="none" w:sz="0" w:space="0" w:color="auto"/>
        <w:left w:val="none" w:sz="0" w:space="0" w:color="auto"/>
        <w:bottom w:val="none" w:sz="0" w:space="0" w:color="auto"/>
        <w:right w:val="none" w:sz="0" w:space="0" w:color="auto"/>
      </w:divBdr>
      <w:divsChild>
        <w:div w:id="1861502327">
          <w:marLeft w:val="0"/>
          <w:marRight w:val="0"/>
          <w:marTop w:val="0"/>
          <w:marBottom w:val="300"/>
          <w:divBdr>
            <w:top w:val="none" w:sz="0" w:space="0" w:color="auto"/>
            <w:left w:val="none" w:sz="0" w:space="0" w:color="auto"/>
            <w:bottom w:val="none" w:sz="0" w:space="0" w:color="auto"/>
            <w:right w:val="none" w:sz="0" w:space="0" w:color="auto"/>
          </w:divBdr>
        </w:div>
        <w:div w:id="2126267515">
          <w:marLeft w:val="0"/>
          <w:marRight w:val="0"/>
          <w:marTop w:val="0"/>
          <w:marBottom w:val="300"/>
          <w:divBdr>
            <w:top w:val="none" w:sz="0" w:space="0" w:color="auto"/>
            <w:left w:val="none" w:sz="0" w:space="0" w:color="auto"/>
            <w:bottom w:val="none" w:sz="0" w:space="0" w:color="auto"/>
            <w:right w:val="none" w:sz="0" w:space="0" w:color="auto"/>
          </w:divBdr>
        </w:div>
      </w:divsChild>
    </w:div>
    <w:div w:id="1492983142">
      <w:bodyDiv w:val="1"/>
      <w:marLeft w:val="0"/>
      <w:marRight w:val="0"/>
      <w:marTop w:val="0"/>
      <w:marBottom w:val="0"/>
      <w:divBdr>
        <w:top w:val="none" w:sz="0" w:space="0" w:color="auto"/>
        <w:left w:val="none" w:sz="0" w:space="0" w:color="auto"/>
        <w:bottom w:val="none" w:sz="0" w:space="0" w:color="auto"/>
        <w:right w:val="none" w:sz="0" w:space="0" w:color="auto"/>
      </w:divBdr>
      <w:divsChild>
        <w:div w:id="1153763980">
          <w:marLeft w:val="0"/>
          <w:marRight w:val="0"/>
          <w:marTop w:val="0"/>
          <w:marBottom w:val="300"/>
          <w:divBdr>
            <w:top w:val="none" w:sz="0" w:space="0" w:color="auto"/>
            <w:left w:val="none" w:sz="0" w:space="0" w:color="auto"/>
            <w:bottom w:val="none" w:sz="0" w:space="0" w:color="auto"/>
            <w:right w:val="none" w:sz="0" w:space="0" w:color="auto"/>
          </w:divBdr>
        </w:div>
        <w:div w:id="4369476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14234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2</cp:revision>
  <dcterms:created xsi:type="dcterms:W3CDTF">2023-09-12T18:16:00Z</dcterms:created>
  <dcterms:modified xsi:type="dcterms:W3CDTF">2023-09-12T18:16:00Z</dcterms:modified>
</cp:coreProperties>
</file>